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38" w:rsidRPr="00DC2A38" w:rsidRDefault="00DC2A38" w:rsidP="00DC2A38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C2A38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﻿</w:t>
      </w:r>
    </w:p>
    <w:p w:rsidR="00DC2A38" w:rsidRPr="00DC2A38" w:rsidRDefault="00DC2A38" w:rsidP="00DC2A38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Pr="00DC2A38">
          <w:rPr>
            <w:rFonts w:ascii="Trebuchet MS" w:eastAsia="Times New Roman" w:hAnsi="Trebuchet MS" w:cs="Times New Roman"/>
            <w:color w:val="660066"/>
            <w:sz w:val="24"/>
            <w:szCs w:val="24"/>
            <w:u w:val="single"/>
            <w:lang w:eastAsia="ru-RU"/>
          </w:rPr>
          <w:t>Радиографический контроль сварных соединений учебно-методическое пособие</w:t>
        </w:r>
      </w:hyperlink>
    </w:p>
    <w:p w:rsidR="00DC2A38" w:rsidRPr="00DC2A38" w:rsidRDefault="00DC2A38" w:rsidP="00DC2A38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DC2A38" w:rsidRPr="00DC2A38" w:rsidRDefault="00DC2A38" w:rsidP="00DC2A38">
      <w:pPr>
        <w:spacing w:before="240" w:after="24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5" w:tgtFrame="_blank" w:tooltip="Подробнее..." w:history="1">
        <w:r>
          <w:rPr>
            <w:rFonts w:ascii="Trebuchet MS" w:eastAsia="Times New Roman" w:hAnsi="Trebuchet MS" w:cs="Times New Roman"/>
            <w:noProof/>
            <w:color w:val="333333"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19150" cy="723900"/>
              <wp:effectExtent l="19050" t="0" r="0" b="0"/>
              <wp:wrapSquare wrapText="bothSides"/>
              <wp:docPr id="1" name="Рисунок 2" descr="Подробнее...">
                <a:hlinkClick xmlns:a="http://schemas.openxmlformats.org/drawingml/2006/main" r:id="rId5" tgtFrame="&quot;_blank&quot;" tooltip="&quot;Подробне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дробнее...">
                        <a:hlinkClick r:id="rId5" tgtFrame="&quot;_blank&quot;" tooltip="&quot;Подробне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7" w:tgtFrame="_blank" w:tooltip="Подробнее..." w:history="1">
        <w:r>
          <w:rPr>
            <w:rFonts w:ascii="Trebuchet MS" w:eastAsia="Times New Roman" w:hAnsi="Trebuchet MS" w:cs="Times New Roman"/>
            <w:noProof/>
            <w:color w:val="333333"/>
            <w:sz w:val="24"/>
            <w:szCs w:val="24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19150" cy="723900"/>
              <wp:effectExtent l="19050" t="0" r="0" b="0"/>
              <wp:wrapSquare wrapText="bothSides"/>
              <wp:docPr id="4" name="Рисунок 3" descr="Подробнее...">
                <a:hlinkClick xmlns:a="http://schemas.openxmlformats.org/drawingml/2006/main" r:id="rId7" tgtFrame="&quot;_blank&quot;" tooltip="&quot;Подробнее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одробнее...">
                        <a:hlinkClick r:id="rId7" tgtFrame="&quot;_blank&quot;" tooltip="&quot;Подробнее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C2A38" w:rsidRPr="00DC2A38" w:rsidRDefault="00DC2A38" w:rsidP="00DC2A38">
      <w:pPr>
        <w:spacing w:before="240" w:after="24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Учебно-методическое пособие </w:t>
      </w:r>
      <w:r w:rsidRPr="00DC2A38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«Радиографический контроль сварных соединений» </w:t>
      </w: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В.И. Горбачев. А.П.Семенов. </w:t>
      </w:r>
      <w:hyperlink r:id="rId9" w:anchor="otzyv" w:tgtFrame="_blank" w:history="1">
        <w:r w:rsidRPr="00DC2A38">
          <w:rPr>
            <w:rFonts w:ascii="Trebuchet MS" w:eastAsia="Times New Roman" w:hAnsi="Trebuchet MS" w:cs="Times New Roman"/>
            <w:b/>
            <w:bCs/>
            <w:color w:val="660066"/>
            <w:sz w:val="24"/>
            <w:szCs w:val="24"/>
            <w:u w:val="single"/>
            <w:lang w:eastAsia="ru-RU"/>
          </w:rPr>
          <w:t>Отзывы</w:t>
        </w:r>
      </w:hyperlink>
    </w:p>
    <w:p w:rsidR="00DC2A38" w:rsidRPr="00DC2A38" w:rsidRDefault="00DC2A38" w:rsidP="00DC2A38">
      <w:pPr>
        <w:spacing w:before="240" w:after="24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Пособие предназначено инженерно–техническим специалистам в области радиографического контроля для использования в практической работе при организации и проведении работ по радиационной дефектоскопии по Российским и Европейским стандартам, а также для </w:t>
      </w:r>
      <w:hyperlink r:id="rId10" w:tgtFrame="_blank" w:history="1">
        <w:r w:rsidRPr="00DC2A38">
          <w:rPr>
            <w:rFonts w:ascii="Trebuchet MS" w:eastAsia="Times New Roman" w:hAnsi="Trebuchet MS" w:cs="Times New Roman"/>
            <w:color w:val="660066"/>
            <w:sz w:val="24"/>
            <w:szCs w:val="24"/>
            <w:u w:val="single"/>
            <w:lang w:eastAsia="ru-RU"/>
          </w:rPr>
          <w:t>подготовки и аттестации специалистов</w:t>
        </w:r>
      </w:hyperlink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I, II и III уровней в области радиационных методов контроля.</w:t>
      </w:r>
    </w:p>
    <w:p w:rsidR="00E773E8" w:rsidRDefault="00DC2A38" w:rsidP="00DC2A3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основу пособия радиографический контроль сварных соединений положен многолетний опыт работы по радиационной дефектоскопии в атомной энергетике лаборатории методик и технологии неразрушающего контроля </w:t>
      </w:r>
      <w:proofErr w:type="spellStart"/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"http://www.ndtexpert.ru/" \t "_blank" </w:instrText>
      </w: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proofErr w:type="gramStart"/>
      <w:r w:rsidRPr="00DC2A38">
        <w:rPr>
          <w:rFonts w:ascii="Trebuchet MS" w:eastAsia="Times New Roman" w:hAnsi="Trebuchet MS" w:cs="Times New Roman"/>
          <w:color w:val="660066"/>
          <w:sz w:val="24"/>
          <w:szCs w:val="24"/>
          <w:u w:val="single"/>
          <w:lang w:eastAsia="ru-RU"/>
        </w:rPr>
        <w:t>Эксперт-Центра</w:t>
      </w:r>
      <w:proofErr w:type="spellEnd"/>
      <w:proofErr w:type="gramEnd"/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Научно-исследовательского и конструкторского института монтажной технологии </w:t>
      </w:r>
      <w:hyperlink r:id="rId11" w:tgtFrame="_blank" w:history="1">
        <w:r w:rsidRPr="00DC2A38">
          <w:rPr>
            <w:rFonts w:ascii="Trebuchet MS" w:eastAsia="Times New Roman" w:hAnsi="Trebuchet MS" w:cs="Times New Roman"/>
            <w:color w:val="660066"/>
            <w:sz w:val="24"/>
            <w:szCs w:val="24"/>
            <w:u w:val="single"/>
            <w:lang w:eastAsia="ru-RU"/>
          </w:rPr>
          <w:t>(НИКИМТ)</w:t>
        </w:r>
      </w:hyperlink>
      <w:r w:rsidRPr="00DC2A38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DC2A38" w:rsidRDefault="00DC2A38" w:rsidP="00DC2A38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1"/>
      </w:tblGrid>
      <w:tr w:rsidR="00DC2A38" w:rsidRPr="00DC2A38" w:rsidTr="00DC2A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C2A38" w:rsidRPr="00DC2A38" w:rsidRDefault="00DC2A38" w:rsidP="00DC2A38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Pr="00DC2A38">
                <w:rPr>
                  <w:rFonts w:ascii="Trebuchet MS" w:eastAsia="Times New Roman" w:hAnsi="Trebuchet MS" w:cs="Times New Roman"/>
                  <w:color w:val="660066"/>
                  <w:sz w:val="24"/>
                  <w:szCs w:val="24"/>
                  <w:u w:val="single"/>
                  <w:lang w:eastAsia="ru-RU"/>
                </w:rPr>
                <w:t>Учебное пособие по визуальному и измерительному контролю</w:t>
              </w:r>
            </w:hyperlink>
          </w:p>
          <w:p w:rsidR="00DC2A38" w:rsidRPr="00DC2A38" w:rsidRDefault="00DC2A38" w:rsidP="00DC2A3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13" w:tgtFrame="_blank" w:tooltip="Подробнее..." w:history="1">
              <w:r>
                <w:rPr>
                  <w:rFonts w:ascii="Trebuchet MS" w:eastAsia="Times New Roman" w:hAnsi="Trebuchet MS" w:cs="Times New Roman"/>
                  <w:noProof/>
                  <w:color w:val="333333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19150" cy="723900"/>
                    <wp:effectExtent l="19050" t="0" r="0" b="0"/>
                    <wp:wrapSquare wrapText="bothSides"/>
                    <wp:docPr id="5" name="Рисунок 4" descr="Подробнее...">
                      <a:hlinkClick xmlns:a="http://schemas.openxmlformats.org/drawingml/2006/main" r:id="rId13" tgtFrame="&quot;_blank&quot;" tooltip="&quot;Подробнее..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Подробнее...">
                              <a:hlinkClick r:id="rId13" tgtFrame="&quot;_blank&quot;" tooltip="&quot;Подробнее..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DC2A38" w:rsidRPr="00DC2A38" w:rsidRDefault="00DC2A38" w:rsidP="00DC2A38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DC2A3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Авторы О. </w:t>
            </w:r>
            <w:proofErr w:type="spellStart"/>
            <w:r w:rsidRPr="00DC2A3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Тостых</w:t>
            </w:r>
            <w:proofErr w:type="spellEnd"/>
            <w:r w:rsidRPr="00DC2A3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, М. Исаев под редакцией А. </w:t>
            </w:r>
            <w:proofErr w:type="spellStart"/>
            <w:r w:rsidRPr="00DC2A3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DC2A3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DC2A38" w:rsidRPr="00DC2A38" w:rsidRDefault="00DC2A38" w:rsidP="00DC2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2A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2A38" w:rsidRDefault="00DC2A38" w:rsidP="00DC2A38"/>
    <w:sectPr w:rsidR="00DC2A38" w:rsidSect="00E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A38"/>
    <w:rsid w:val="00DC2A38"/>
    <w:rsid w:val="00E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A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1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tcexpert.ru/m102/1263-uchebnoe-posobie-v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m102/163-s88-10110473" TargetMode="External"/><Relationship Id="rId12" Type="http://schemas.openxmlformats.org/officeDocument/2006/relationships/hyperlink" Target="http://www.ntcexpert.ru/m102/1263-uchebnoe-posobie-vi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ikimtatomstroy.ru/wps/wcm/connect/nikimt-atomrus/site/" TargetMode="External"/><Relationship Id="rId5" Type="http://schemas.openxmlformats.org/officeDocument/2006/relationships/hyperlink" Target="http://www.ntcexpert.ru/m102/163-s88-101104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tcexpert.ru/attestacija-personala" TargetMode="External"/><Relationship Id="rId4" Type="http://schemas.openxmlformats.org/officeDocument/2006/relationships/hyperlink" Target="http://www.ntcexpert.ru/m102/163-s88-10110473" TargetMode="External"/><Relationship Id="rId9" Type="http://schemas.openxmlformats.org/officeDocument/2006/relationships/hyperlink" Target="http://www.ntcexpert.ru/m102/163-s88-1011047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Митрюшин</dc:creator>
  <cp:keywords/>
  <dc:description/>
  <cp:lastModifiedBy>Владимир Митрюшин</cp:lastModifiedBy>
  <cp:revision>2</cp:revision>
  <dcterms:created xsi:type="dcterms:W3CDTF">2020-06-24T05:09:00Z</dcterms:created>
  <dcterms:modified xsi:type="dcterms:W3CDTF">2020-06-24T05:10:00Z</dcterms:modified>
</cp:coreProperties>
</file>